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8" w:rsidRPr="00017E48" w:rsidRDefault="00F938F4" w:rsidP="00017E48">
      <w:pPr>
        <w:jc w:val="both"/>
        <w:rPr>
          <w:lang w:val="en-GB"/>
        </w:rPr>
      </w:pPr>
      <w:proofErr w:type="spellStart"/>
      <w:r>
        <w:rPr>
          <w:u w:val="single"/>
          <w:lang w:val="en-GB"/>
        </w:rPr>
        <w:t>BoF</w:t>
      </w:r>
      <w:proofErr w:type="spellEnd"/>
      <w:r>
        <w:rPr>
          <w:u w:val="single"/>
          <w:lang w:val="en-GB"/>
        </w:rPr>
        <w:t xml:space="preserve"> Title:</w:t>
      </w:r>
      <w:r w:rsidR="00017E48" w:rsidRPr="00017E48">
        <w:rPr>
          <w:lang w:val="en-GB"/>
        </w:rPr>
        <w:t xml:space="preserve"> </w:t>
      </w:r>
      <w:r w:rsidR="00946172">
        <w:rPr>
          <w:lang w:val="en-GB"/>
        </w:rPr>
        <w:t xml:space="preserve">Improve </w:t>
      </w:r>
      <w:r w:rsidR="00A44971">
        <w:rPr>
          <w:lang w:val="en-GB"/>
        </w:rPr>
        <w:t>s</w:t>
      </w:r>
      <w:r w:rsidR="00017E48" w:rsidRPr="00017E48">
        <w:rPr>
          <w:lang w:val="en-GB"/>
        </w:rPr>
        <w:t xml:space="preserve">haring </w:t>
      </w:r>
      <w:r w:rsidR="00946172">
        <w:rPr>
          <w:lang w:val="en-GB"/>
        </w:rPr>
        <w:t xml:space="preserve">of </w:t>
      </w:r>
      <w:r w:rsidR="00017E48" w:rsidRPr="00017E48">
        <w:rPr>
          <w:lang w:val="en-GB"/>
        </w:rPr>
        <w:t>water resource data globally</w:t>
      </w:r>
    </w:p>
    <w:p w:rsidR="00017E48" w:rsidRPr="006F462E" w:rsidRDefault="00017E48" w:rsidP="00017E48">
      <w:pPr>
        <w:jc w:val="both"/>
        <w:rPr>
          <w:u w:val="single"/>
          <w:lang w:val="en-GB"/>
        </w:rPr>
      </w:pPr>
      <w:proofErr w:type="spellStart"/>
      <w:r w:rsidRPr="006F462E">
        <w:rPr>
          <w:u w:val="single"/>
          <w:lang w:val="en-GB"/>
        </w:rPr>
        <w:t>BoF</w:t>
      </w:r>
      <w:proofErr w:type="spellEnd"/>
      <w:r w:rsidRPr="006F462E">
        <w:rPr>
          <w:u w:val="single"/>
          <w:lang w:val="en-GB"/>
        </w:rPr>
        <w:t xml:space="preserve"> summary:</w:t>
      </w:r>
    </w:p>
    <w:p w:rsidR="00017E48" w:rsidRDefault="00017E48" w:rsidP="00017E48">
      <w:pPr>
        <w:jc w:val="both"/>
        <w:rPr>
          <w:lang w:val="en-GB"/>
        </w:rPr>
      </w:pPr>
      <w:r>
        <w:rPr>
          <w:lang w:val="en-GB"/>
        </w:rPr>
        <w:t>At various scales:</w:t>
      </w:r>
      <w:r w:rsidRPr="00017E48">
        <w:rPr>
          <w:lang w:val="en-GB"/>
        </w:rPr>
        <w:t xml:space="preserve"> </w:t>
      </w:r>
    </w:p>
    <w:p w:rsidR="00017E48" w:rsidRDefault="00017E48" w:rsidP="00017E48">
      <w:pPr>
        <w:pStyle w:val="Paragraphedeliste"/>
        <w:numPr>
          <w:ilvl w:val="0"/>
          <w:numId w:val="2"/>
        </w:numPr>
        <w:jc w:val="both"/>
      </w:pPr>
      <w:r w:rsidRPr="00017E48">
        <w:t>Continental (</w:t>
      </w:r>
      <w:r w:rsidR="00946172" w:rsidRPr="00017E48">
        <w:t>EU Inspire directive, EU Water directives</w:t>
      </w:r>
      <w:r w:rsidR="00ED5509">
        <w:t xml:space="preserve">, </w:t>
      </w:r>
      <w:proofErr w:type="spellStart"/>
      <w:r w:rsidR="00ED5509">
        <w:rPr>
          <w:rFonts w:eastAsia="Times New Roman"/>
        </w:rPr>
        <w:t>Australian</w:t>
      </w:r>
      <w:proofErr w:type="spellEnd"/>
      <w:r w:rsidR="00ED5509">
        <w:rPr>
          <w:rFonts w:eastAsia="Times New Roman"/>
        </w:rPr>
        <w:t xml:space="preserve"> </w:t>
      </w:r>
      <w:proofErr w:type="spellStart"/>
      <w:r w:rsidR="00ED5509">
        <w:rPr>
          <w:rFonts w:eastAsia="Times New Roman"/>
        </w:rPr>
        <w:t>GeoFabric</w:t>
      </w:r>
      <w:proofErr w:type="spellEnd"/>
      <w:r w:rsidR="00ED5509">
        <w:rPr>
          <w:rFonts w:eastAsia="Times New Roman"/>
        </w:rPr>
        <w:t xml:space="preserve">, </w:t>
      </w:r>
      <w:r w:rsidR="00320EE9">
        <w:rPr>
          <w:rFonts w:eastAsia="Times New Roman"/>
        </w:rPr>
        <w:t xml:space="preserve">USA </w:t>
      </w:r>
      <w:r w:rsidR="00ED5509">
        <w:rPr>
          <w:rFonts w:eastAsia="Times New Roman"/>
        </w:rPr>
        <w:t xml:space="preserve">NHD, </w:t>
      </w:r>
      <w:r w:rsidR="00320EE9">
        <w:rPr>
          <w:rFonts w:eastAsia="Times New Roman"/>
        </w:rPr>
        <w:t xml:space="preserve">Canada </w:t>
      </w:r>
      <w:r w:rsidR="00ED5509">
        <w:rPr>
          <w:rFonts w:eastAsia="Times New Roman"/>
        </w:rPr>
        <w:t>NHN</w:t>
      </w:r>
      <w:r w:rsidRPr="00017E48">
        <w:t xml:space="preserve"> ...)</w:t>
      </w:r>
      <w:r>
        <w:t>,</w:t>
      </w:r>
    </w:p>
    <w:p w:rsidR="00017E48" w:rsidRPr="00017E48" w:rsidRDefault="00017E48" w:rsidP="00017E48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017E48">
        <w:rPr>
          <w:lang w:val="en-GB"/>
        </w:rPr>
        <w:t>International : OGC</w:t>
      </w:r>
      <w:r>
        <w:rPr>
          <w:lang w:val="en-GB"/>
        </w:rPr>
        <w:t xml:space="preserve">, </w:t>
      </w:r>
    </w:p>
    <w:p w:rsidR="00017E48" w:rsidRPr="00017E48" w:rsidRDefault="00017E48" w:rsidP="00017E48">
      <w:pPr>
        <w:jc w:val="both"/>
        <w:rPr>
          <w:lang w:val="en-GB"/>
        </w:rPr>
      </w:pPr>
      <w:proofErr w:type="gramStart"/>
      <w:r>
        <w:rPr>
          <w:lang w:val="en-GB"/>
        </w:rPr>
        <w:t>n</w:t>
      </w:r>
      <w:r w:rsidRPr="00017E48">
        <w:rPr>
          <w:lang w:val="en-GB"/>
        </w:rPr>
        <w:t>umerous</w:t>
      </w:r>
      <w:proofErr w:type="gramEnd"/>
      <w:r w:rsidRPr="00017E48">
        <w:rPr>
          <w:lang w:val="en-GB"/>
        </w:rPr>
        <w:t xml:space="preserve"> initiatives aim at exchanging environmental information seamlessly.</w:t>
      </w:r>
    </w:p>
    <w:p w:rsidR="00017E48" w:rsidRPr="00017E48" w:rsidRDefault="00946172" w:rsidP="00017E48">
      <w:pPr>
        <w:jc w:val="both"/>
        <w:rPr>
          <w:lang w:val="en-GB"/>
        </w:rPr>
      </w:pPr>
      <w:r>
        <w:rPr>
          <w:lang w:val="en-GB"/>
        </w:rPr>
        <w:t>Regarding standards i</w:t>
      </w:r>
      <w:r w:rsidR="00017E48" w:rsidRPr="00017E48">
        <w:rPr>
          <w:lang w:val="en-GB"/>
        </w:rPr>
        <w:t xml:space="preserve">n the water domain, several activities have been fostered under the OGC </w:t>
      </w:r>
      <w:r w:rsidR="00017E48">
        <w:rPr>
          <w:lang w:val="en-GB"/>
        </w:rPr>
        <w:t>Hydrology Domain Working Group (</w:t>
      </w:r>
      <w:proofErr w:type="spellStart"/>
      <w:r w:rsidR="00017E48">
        <w:rPr>
          <w:lang w:val="en-GB"/>
        </w:rPr>
        <w:t>HydroDWG</w:t>
      </w:r>
      <w:proofErr w:type="spellEnd"/>
      <w:r w:rsidR="00017E48">
        <w:rPr>
          <w:lang w:val="en-GB"/>
        </w:rPr>
        <w:t xml:space="preserve">) </w:t>
      </w:r>
      <w:r w:rsidR="00017E48" w:rsidRPr="00017E48">
        <w:rPr>
          <w:lang w:val="en-GB"/>
        </w:rPr>
        <w:t xml:space="preserve">umbrella to exchange water information globally: WaterML2 suite, GroundWaterML2, </w:t>
      </w:r>
      <w:proofErr w:type="spellStart"/>
      <w:r w:rsidR="00017E48" w:rsidRPr="00017E48">
        <w:rPr>
          <w:lang w:val="en-GB"/>
        </w:rPr>
        <w:t>HY_Feature</w:t>
      </w:r>
      <w:proofErr w:type="spellEnd"/>
      <w:r w:rsidR="00017E48" w:rsidRPr="00017E48">
        <w:rPr>
          <w:lang w:val="en-GB"/>
        </w:rPr>
        <w:t xml:space="preserve"> standards and several Interoperability Experiments.</w:t>
      </w:r>
      <w:r w:rsidR="00017E48">
        <w:rPr>
          <w:lang w:val="en-GB"/>
        </w:rPr>
        <w:t xml:space="preserve"> The </w:t>
      </w:r>
      <w:proofErr w:type="spellStart"/>
      <w:r w:rsidR="00017E48">
        <w:rPr>
          <w:lang w:val="en-GB"/>
        </w:rPr>
        <w:t>HydroDWG</w:t>
      </w:r>
      <w:proofErr w:type="spellEnd"/>
      <w:r w:rsidR="00017E48">
        <w:rPr>
          <w:lang w:val="en-GB"/>
        </w:rPr>
        <w:t xml:space="preserve"> is a </w:t>
      </w:r>
      <w:r w:rsidR="00017E48" w:rsidRPr="00017E48">
        <w:rPr>
          <w:lang w:val="en-GB"/>
        </w:rPr>
        <w:t>joint group between OGC and WMO</w:t>
      </w:r>
      <w:r w:rsidR="00017E48">
        <w:rPr>
          <w:lang w:val="en-GB"/>
        </w:rPr>
        <w:t>.</w:t>
      </w:r>
      <w:r w:rsidR="00D363DE">
        <w:rPr>
          <w:lang w:val="en-GB"/>
        </w:rPr>
        <w:t xml:space="preserve"> </w:t>
      </w:r>
      <w:r w:rsidR="00017E48" w:rsidRPr="00017E48">
        <w:rPr>
          <w:lang w:val="en-GB"/>
        </w:rPr>
        <w:t xml:space="preserve">As a result, </w:t>
      </w:r>
      <w:r w:rsidR="00017E48">
        <w:rPr>
          <w:lang w:val="en-GB"/>
        </w:rPr>
        <w:t xml:space="preserve">more complementary </w:t>
      </w:r>
      <w:r w:rsidR="00017E48" w:rsidRPr="00017E48">
        <w:rPr>
          <w:lang w:val="en-GB"/>
        </w:rPr>
        <w:t xml:space="preserve">standards to exchange water information globally are </w:t>
      </w:r>
      <w:r w:rsidR="00017E48">
        <w:rPr>
          <w:lang w:val="en-GB"/>
        </w:rPr>
        <w:t xml:space="preserve">being </w:t>
      </w:r>
      <w:r w:rsidR="00017E48" w:rsidRPr="00017E48">
        <w:rPr>
          <w:lang w:val="en-GB"/>
        </w:rPr>
        <w:t>available.</w:t>
      </w:r>
    </w:p>
    <w:p w:rsidR="00017E48" w:rsidRPr="00017E48" w:rsidRDefault="00D363DE" w:rsidP="00017E48">
      <w:pPr>
        <w:jc w:val="both"/>
        <w:rPr>
          <w:lang w:val="en-GB"/>
        </w:rPr>
      </w:pPr>
      <w:r>
        <w:rPr>
          <w:lang w:val="en-GB"/>
        </w:rPr>
        <w:t>If</w:t>
      </w:r>
      <w:r w:rsidR="00017E48" w:rsidRPr="00017E48">
        <w:rPr>
          <w:lang w:val="en-GB"/>
        </w:rPr>
        <w:t xml:space="preserve"> significant water resources data information are now available for discovery and access (ex: in GEOSS via AIP</w:t>
      </w:r>
      <w:r w:rsidR="00017E48">
        <w:rPr>
          <w:lang w:val="en-GB"/>
        </w:rPr>
        <w:t>s</w:t>
      </w:r>
      <w:r w:rsidR="00017E48" w:rsidRPr="00017E48">
        <w:rPr>
          <w:lang w:val="en-GB"/>
        </w:rPr>
        <w:t xml:space="preserve"> Water)</w:t>
      </w:r>
      <w:r w:rsidR="00ED5509">
        <w:rPr>
          <w:lang w:val="en-GB"/>
        </w:rPr>
        <w:t>, it is however clear that</w:t>
      </w:r>
      <w:r w:rsidR="00017E48">
        <w:rPr>
          <w:lang w:val="en-GB"/>
        </w:rPr>
        <w:t xml:space="preserve"> many</w:t>
      </w:r>
      <w:r w:rsidR="00017E48" w:rsidRPr="00017E48">
        <w:rPr>
          <w:lang w:val="en-GB"/>
        </w:rPr>
        <w:t xml:space="preserve"> other significant water resources info</w:t>
      </w:r>
      <w:r w:rsidR="00017E48">
        <w:rPr>
          <w:lang w:val="en-GB"/>
        </w:rPr>
        <w:t>rmation</w:t>
      </w:r>
      <w:r w:rsidR="00017E48" w:rsidRPr="00017E48">
        <w:rPr>
          <w:lang w:val="en-GB"/>
        </w:rPr>
        <w:t xml:space="preserve"> are still </w:t>
      </w:r>
      <w:r w:rsidR="00946172">
        <w:rPr>
          <w:lang w:val="en-GB"/>
        </w:rPr>
        <w:t>not visible or not shared</w:t>
      </w:r>
      <w:r w:rsidR="00017E48" w:rsidRPr="00017E48">
        <w:rPr>
          <w:lang w:val="en-GB"/>
        </w:rPr>
        <w:t xml:space="preserve">. </w:t>
      </w:r>
    </w:p>
    <w:p w:rsidR="00017E48" w:rsidRPr="00017E48" w:rsidRDefault="00017E48" w:rsidP="00017E48">
      <w:pPr>
        <w:jc w:val="both"/>
        <w:rPr>
          <w:lang w:val="en-GB"/>
        </w:rPr>
      </w:pPr>
      <w:r>
        <w:rPr>
          <w:lang w:val="en-GB"/>
        </w:rPr>
        <w:t>Work</w:t>
      </w:r>
      <w:r w:rsidRPr="00017E48">
        <w:rPr>
          <w:lang w:val="en-GB"/>
        </w:rPr>
        <w:t xml:space="preserve"> remain</w:t>
      </w:r>
      <w:r>
        <w:rPr>
          <w:lang w:val="en-GB"/>
        </w:rPr>
        <w:t>s</w:t>
      </w:r>
      <w:r w:rsidRPr="00017E48">
        <w:rPr>
          <w:lang w:val="en-GB"/>
        </w:rPr>
        <w:t xml:space="preserve"> to be done to get proper access to this important information in a climate change context.</w:t>
      </w:r>
    </w:p>
    <w:p w:rsidR="00017E48" w:rsidRPr="00017E48" w:rsidRDefault="00017E48" w:rsidP="00017E48">
      <w:pPr>
        <w:jc w:val="both"/>
        <w:rPr>
          <w:lang w:val="en-GB"/>
        </w:rPr>
      </w:pPr>
      <w:r w:rsidRPr="00017E48">
        <w:rPr>
          <w:lang w:val="en-GB"/>
        </w:rPr>
        <w:t xml:space="preserve">Issues leading to this situation are not yet clearly identified: technical, organisational, incentive....   </w:t>
      </w:r>
    </w:p>
    <w:p w:rsidR="00017E48" w:rsidRPr="00017E48" w:rsidRDefault="00017E48" w:rsidP="00017E48">
      <w:pPr>
        <w:jc w:val="both"/>
        <w:rPr>
          <w:lang w:val="en-GB"/>
        </w:rPr>
      </w:pPr>
      <w:r w:rsidRPr="00017E48">
        <w:rPr>
          <w:lang w:val="en-GB"/>
        </w:rPr>
        <w:t>As an immediate follow-up of the OGC Nottingham TC the previous week (14-18/09) and OG</w:t>
      </w:r>
      <w:r>
        <w:rPr>
          <w:lang w:val="en-GB"/>
        </w:rPr>
        <w:t xml:space="preserve">C </w:t>
      </w:r>
      <w:proofErr w:type="spellStart"/>
      <w:r w:rsidR="00320EE9">
        <w:rPr>
          <w:lang w:val="en-GB"/>
        </w:rPr>
        <w:t>H</w:t>
      </w:r>
      <w:r>
        <w:rPr>
          <w:lang w:val="en-GB"/>
        </w:rPr>
        <w:t>ydroDWG</w:t>
      </w:r>
      <w:proofErr w:type="spellEnd"/>
      <w:r>
        <w:rPr>
          <w:lang w:val="en-GB"/>
        </w:rPr>
        <w:t xml:space="preserve"> workshop</w:t>
      </w:r>
      <w:r w:rsidRPr="00017E48">
        <w:rPr>
          <w:lang w:val="en-GB"/>
        </w:rPr>
        <w:t xml:space="preserve"> in Orléans-France the same week (20-23/09), this </w:t>
      </w:r>
      <w:proofErr w:type="spellStart"/>
      <w:r w:rsidRPr="00017E48">
        <w:rPr>
          <w:lang w:val="en-GB"/>
        </w:rPr>
        <w:t>BoF</w:t>
      </w:r>
      <w:proofErr w:type="spellEnd"/>
      <w:r w:rsidRPr="00017E48">
        <w:rPr>
          <w:lang w:val="en-GB"/>
        </w:rPr>
        <w:t xml:space="preserve"> is built on the opportunity having experts from various initiatives and profiles gathered together in Europe.</w:t>
      </w:r>
    </w:p>
    <w:p w:rsidR="00017E48" w:rsidRPr="00017E48" w:rsidRDefault="00017E48" w:rsidP="00017E48">
      <w:pPr>
        <w:jc w:val="both"/>
        <w:rPr>
          <w:lang w:val="en-GB"/>
        </w:rPr>
      </w:pPr>
      <w:r w:rsidRPr="00017E48">
        <w:rPr>
          <w:lang w:val="en-GB"/>
        </w:rPr>
        <w:t>It aims at widening the audience to ensure all the blocking factors to global water resource data exchange are properly</w:t>
      </w:r>
      <w:r>
        <w:rPr>
          <w:lang w:val="en-GB"/>
        </w:rPr>
        <w:t xml:space="preserve"> delineated and</w:t>
      </w:r>
      <w:r w:rsidRPr="00017E48">
        <w:rPr>
          <w:lang w:val="en-GB"/>
        </w:rPr>
        <w:t xml:space="preserve"> addressed. </w:t>
      </w:r>
    </w:p>
    <w:p w:rsidR="0001550E" w:rsidRDefault="00017E48" w:rsidP="00017E48">
      <w:pPr>
        <w:jc w:val="both"/>
        <w:rPr>
          <w:lang w:val="en-GB"/>
        </w:rPr>
      </w:pPr>
      <w:r w:rsidRPr="00017E48">
        <w:rPr>
          <w:lang w:val="en-GB"/>
        </w:rPr>
        <w:t xml:space="preserve">This </w:t>
      </w:r>
      <w:proofErr w:type="spellStart"/>
      <w:r w:rsidRPr="00017E48">
        <w:rPr>
          <w:lang w:val="en-GB"/>
        </w:rPr>
        <w:t>BoF</w:t>
      </w:r>
      <w:proofErr w:type="spellEnd"/>
      <w:r w:rsidRPr="00017E48">
        <w:rPr>
          <w:lang w:val="en-GB"/>
        </w:rPr>
        <w:t xml:space="preserve"> is also aligned with the higher level discussion</w:t>
      </w:r>
      <w:r>
        <w:rPr>
          <w:lang w:val="en-GB"/>
        </w:rPr>
        <w:t>s</w:t>
      </w:r>
      <w:r w:rsidRPr="00017E48">
        <w:rPr>
          <w:lang w:val="en-GB"/>
        </w:rPr>
        <w:t xml:space="preserve"> of </w:t>
      </w:r>
      <w:r>
        <w:rPr>
          <w:lang w:val="en-GB"/>
        </w:rPr>
        <w:t xml:space="preserve">a stronger </w:t>
      </w:r>
      <w:r w:rsidRPr="00017E48">
        <w:rPr>
          <w:lang w:val="en-GB"/>
        </w:rPr>
        <w:t>collaboration between OGC and RDA</w:t>
      </w:r>
      <w:r w:rsidR="00946172">
        <w:rPr>
          <w:lang w:val="en-GB"/>
        </w:rPr>
        <w:t>.</w:t>
      </w:r>
    </w:p>
    <w:p w:rsidR="006F462E" w:rsidRPr="006F462E" w:rsidRDefault="006F462E" w:rsidP="00017E48">
      <w:pPr>
        <w:jc w:val="both"/>
        <w:rPr>
          <w:u w:val="single"/>
          <w:lang w:val="en-GB"/>
        </w:rPr>
      </w:pPr>
      <w:proofErr w:type="spellStart"/>
      <w:r w:rsidRPr="006F462E">
        <w:rPr>
          <w:u w:val="single"/>
          <w:lang w:val="en-GB"/>
        </w:rPr>
        <w:t>BoF</w:t>
      </w:r>
      <w:proofErr w:type="spellEnd"/>
      <w:r w:rsidRPr="006F462E">
        <w:rPr>
          <w:u w:val="single"/>
          <w:lang w:val="en-GB"/>
        </w:rPr>
        <w:t xml:space="preserve"> agenda:</w:t>
      </w:r>
    </w:p>
    <w:p w:rsidR="006F462E" w:rsidRPr="006F462E" w:rsidRDefault="006F462E" w:rsidP="006F462E">
      <w:pPr>
        <w:jc w:val="both"/>
        <w:rPr>
          <w:lang w:val="en-GB"/>
        </w:rPr>
      </w:pPr>
      <w:r w:rsidRPr="006F462E">
        <w:rPr>
          <w:lang w:val="en-GB"/>
        </w:rPr>
        <w:t>1°/ status presentation and analysis</w:t>
      </w:r>
    </w:p>
    <w:p w:rsidR="006F462E" w:rsidRPr="006F462E" w:rsidRDefault="006F462E" w:rsidP="006F462E">
      <w:pPr>
        <w:jc w:val="both"/>
        <w:rPr>
          <w:lang w:val="en-GB"/>
        </w:rPr>
      </w:pPr>
      <w:r w:rsidRPr="006F462E">
        <w:rPr>
          <w:lang w:val="en-GB"/>
        </w:rPr>
        <w:t xml:space="preserve">2°/ action plan from </w:t>
      </w:r>
      <w:proofErr w:type="spellStart"/>
      <w:r w:rsidRPr="006F462E">
        <w:rPr>
          <w:lang w:val="en-GB"/>
        </w:rPr>
        <w:t>HydroDWG</w:t>
      </w:r>
      <w:proofErr w:type="spellEnd"/>
      <w:r w:rsidRPr="006F462E">
        <w:rPr>
          <w:lang w:val="en-GB"/>
        </w:rPr>
        <w:t xml:space="preserve"> </w:t>
      </w:r>
      <w:proofErr w:type="spellStart"/>
      <w:r w:rsidRPr="006F462E">
        <w:rPr>
          <w:lang w:val="en-GB"/>
        </w:rPr>
        <w:t>perpective</w:t>
      </w:r>
      <w:proofErr w:type="spellEnd"/>
    </w:p>
    <w:p w:rsidR="006F462E" w:rsidRDefault="006F462E" w:rsidP="006F462E">
      <w:pPr>
        <w:jc w:val="both"/>
        <w:rPr>
          <w:lang w:val="en-GB"/>
        </w:rPr>
      </w:pPr>
      <w:r w:rsidRPr="006F462E">
        <w:rPr>
          <w:lang w:val="en-GB"/>
        </w:rPr>
        <w:t>3°/ discussion</w:t>
      </w:r>
    </w:p>
    <w:p w:rsidR="00A44971" w:rsidRDefault="00A44971" w:rsidP="00A44971">
      <w:pPr>
        <w:jc w:val="both"/>
        <w:rPr>
          <w:u w:val="single"/>
          <w:lang w:val="en-GB"/>
        </w:rPr>
      </w:pPr>
      <w:proofErr w:type="spellStart"/>
      <w:r w:rsidRPr="006F462E">
        <w:rPr>
          <w:u w:val="single"/>
          <w:lang w:val="en-GB"/>
        </w:rPr>
        <w:t>BoF</w:t>
      </w:r>
      <w:proofErr w:type="spellEnd"/>
      <w:r w:rsidRPr="006F462E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suggested date</w:t>
      </w:r>
      <w:r w:rsidRPr="006F462E">
        <w:rPr>
          <w:u w:val="single"/>
          <w:lang w:val="en-GB"/>
        </w:rPr>
        <w:t>:</w:t>
      </w:r>
    </w:p>
    <w:p w:rsidR="000C4E7A" w:rsidRPr="000C4E7A" w:rsidRDefault="000C4E7A" w:rsidP="00A44971">
      <w:pPr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HydroDWG</w:t>
      </w:r>
      <w:proofErr w:type="spellEnd"/>
      <w:r>
        <w:rPr>
          <w:lang w:val="en-GB"/>
        </w:rPr>
        <w:t xml:space="preserve"> workshop in Orléans will end on the 23</w:t>
      </w:r>
      <w:r w:rsidRPr="000C4E7A">
        <w:rPr>
          <w:vertAlign w:val="superscript"/>
          <w:lang w:val="en-GB"/>
        </w:rPr>
        <w:t>rd</w:t>
      </w:r>
      <w:r>
        <w:rPr>
          <w:lang w:val="en-GB"/>
        </w:rPr>
        <w:t>. 24</w:t>
      </w:r>
      <w:r w:rsidRPr="000C4E7A">
        <w:rPr>
          <w:vertAlign w:val="superscript"/>
          <w:lang w:val="en-GB"/>
        </w:rPr>
        <w:t>th</w:t>
      </w:r>
      <w:r>
        <w:rPr>
          <w:lang w:val="en-GB"/>
        </w:rPr>
        <w:t xml:space="preserve"> would be ideal for travel convenience of people being in Europe since the previous week (OGC TC in </w:t>
      </w:r>
      <w:r w:rsidRPr="000C4E7A">
        <w:rPr>
          <w:lang w:val="en-GB"/>
        </w:rPr>
        <w:t>Nottingham</w:t>
      </w:r>
      <w:bookmarkStart w:id="0" w:name="_GoBack"/>
      <w:bookmarkEnd w:id="0"/>
      <w:r>
        <w:rPr>
          <w:lang w:val="en-GB"/>
        </w:rPr>
        <w:t>).</w:t>
      </w:r>
    </w:p>
    <w:p w:rsidR="00A44971" w:rsidRPr="00017E48" w:rsidRDefault="00A44971" w:rsidP="006F462E">
      <w:pPr>
        <w:jc w:val="both"/>
        <w:rPr>
          <w:lang w:val="en-GB"/>
        </w:rPr>
      </w:pPr>
    </w:p>
    <w:sectPr w:rsidR="00A44971" w:rsidRPr="0001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90"/>
    <w:multiLevelType w:val="hybridMultilevel"/>
    <w:tmpl w:val="DCBA6222"/>
    <w:lvl w:ilvl="0" w:tplc="E3421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6E37"/>
    <w:multiLevelType w:val="hybridMultilevel"/>
    <w:tmpl w:val="991E93E8"/>
    <w:lvl w:ilvl="0" w:tplc="CB40D6B0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8"/>
    <w:rsid w:val="00017E48"/>
    <w:rsid w:val="000C4E7A"/>
    <w:rsid w:val="00320EE9"/>
    <w:rsid w:val="006C2E97"/>
    <w:rsid w:val="006F462E"/>
    <w:rsid w:val="00734543"/>
    <w:rsid w:val="00762332"/>
    <w:rsid w:val="00946172"/>
    <w:rsid w:val="00A44971"/>
    <w:rsid w:val="00B450F5"/>
    <w:rsid w:val="00D363DE"/>
    <w:rsid w:val="00DF1AF6"/>
    <w:rsid w:val="00ED5509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 Sylvain</dc:creator>
  <cp:lastModifiedBy>Grellet Sylvain</cp:lastModifiedBy>
  <cp:revision>7</cp:revision>
  <dcterms:created xsi:type="dcterms:W3CDTF">2015-06-20T14:25:00Z</dcterms:created>
  <dcterms:modified xsi:type="dcterms:W3CDTF">2015-06-20T14:47:00Z</dcterms:modified>
</cp:coreProperties>
</file>